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34" w:rsidRPr="000C3C29" w:rsidRDefault="001B7934" w:rsidP="001B7934">
      <w:pPr>
        <w:pStyle w:val="3"/>
        <w:keepNext/>
        <w:ind w:firstLine="720"/>
        <w:jc w:val="right"/>
        <w:rPr>
          <w:bCs/>
          <w:sz w:val="25"/>
          <w:szCs w:val="25"/>
          <w:lang w:eastAsia="ru-RU"/>
        </w:rPr>
      </w:pPr>
      <w:r w:rsidRPr="000C3C29">
        <w:rPr>
          <w:bCs/>
          <w:sz w:val="25"/>
          <w:szCs w:val="25"/>
          <w:lang w:eastAsia="ru-RU"/>
        </w:rPr>
        <w:t>Приложение № 2 к Договору</w:t>
      </w: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pStyle w:val="2"/>
        <w:keepNext/>
        <w:jc w:val="center"/>
        <w:rPr>
          <w:b/>
          <w:sz w:val="28"/>
          <w:szCs w:val="28"/>
        </w:rPr>
      </w:pPr>
      <w:r w:rsidRPr="000C3C29">
        <w:rPr>
          <w:b/>
          <w:sz w:val="28"/>
          <w:szCs w:val="28"/>
        </w:rPr>
        <w:t>Качественные показатели Товара</w:t>
      </w:r>
    </w:p>
    <w:p w:rsidR="001B7934" w:rsidRPr="000C3C29" w:rsidRDefault="001B7934" w:rsidP="001B7934">
      <w:pPr>
        <w:pStyle w:val="2"/>
        <w:keepNext/>
        <w:jc w:val="center"/>
        <w:rPr>
          <w:sz w:val="25"/>
          <w:szCs w:val="25"/>
        </w:rPr>
      </w:pPr>
    </w:p>
    <w:p w:rsidR="001B7934" w:rsidRPr="000C3C29" w:rsidRDefault="001B7934" w:rsidP="001B7934">
      <w:pPr>
        <w:keepNext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 xml:space="preserve">Качество реализуемого сортового обогащенного угля должно соответствовать требованиям безопасности применения по ГОСТ </w:t>
      </w:r>
      <w:proofErr w:type="gramStart"/>
      <w:r w:rsidRPr="000C3C29">
        <w:rPr>
          <w:sz w:val="25"/>
          <w:szCs w:val="25"/>
        </w:rPr>
        <w:t>Р</w:t>
      </w:r>
      <w:proofErr w:type="gramEnd"/>
      <w:r w:rsidR="008003B0">
        <w:rPr>
          <w:sz w:val="25"/>
          <w:szCs w:val="25"/>
        </w:rPr>
        <w:t xml:space="preserve"> 51591</w:t>
      </w:r>
      <w:r w:rsidRPr="000C3C29">
        <w:rPr>
          <w:sz w:val="25"/>
          <w:szCs w:val="25"/>
        </w:rPr>
        <w:t xml:space="preserve"> «Угли бурые, каменные и антрацит», ГОСТ  Р 51971-2002 «Угли Восточной Сибири для энергетических целей. Технические условия» и техническому условию производителя угля, оформленному лабораторией угольной промышленности на содержание опасных химических элементов.</w:t>
      </w:r>
    </w:p>
    <w:p w:rsidR="001B7934" w:rsidRPr="000C3C29" w:rsidRDefault="001B7934" w:rsidP="001B7934">
      <w:pPr>
        <w:keepNext/>
        <w:spacing w:before="120" w:after="120"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 xml:space="preserve">Источник: </w:t>
      </w:r>
    </w:p>
    <w:p w:rsidR="001B7934" w:rsidRPr="000C3C29" w:rsidRDefault="001B7934" w:rsidP="001B7934">
      <w:pPr>
        <w:keepNext/>
        <w:spacing w:after="240"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>Сорт, марка</w:t>
      </w:r>
    </w:p>
    <w:tbl>
      <w:tblPr>
        <w:tblStyle w:val="a5"/>
        <w:tblW w:w="0" w:type="auto"/>
        <w:tblLook w:val="04A0"/>
      </w:tblPr>
      <w:tblGrid>
        <w:gridCol w:w="733"/>
        <w:gridCol w:w="4904"/>
        <w:gridCol w:w="1337"/>
        <w:gridCol w:w="2596"/>
      </w:tblGrid>
      <w:tr w:rsidR="001B7934" w:rsidRPr="000C3C29" w:rsidTr="00DA5F8E">
        <w:trPr>
          <w:trHeight w:val="730"/>
        </w:trPr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 xml:space="preserve">№ </w:t>
            </w:r>
            <w:proofErr w:type="gramStart"/>
            <w:r w:rsidRPr="000C3C29">
              <w:rPr>
                <w:sz w:val="25"/>
                <w:szCs w:val="25"/>
              </w:rPr>
              <w:t>п</w:t>
            </w:r>
            <w:proofErr w:type="gramEnd"/>
            <w:r w:rsidRPr="000C3C29">
              <w:rPr>
                <w:sz w:val="25"/>
                <w:szCs w:val="25"/>
              </w:rPr>
              <w:t>/п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Единица измерения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Количество</w:t>
            </w:r>
          </w:p>
        </w:tc>
      </w:tr>
      <w:tr w:rsidR="001B7934" w:rsidRPr="000C3C29" w:rsidTr="009D1A5D">
        <w:trPr>
          <w:trHeight w:val="390"/>
        </w:trPr>
        <w:tc>
          <w:tcPr>
            <w:tcW w:w="733" w:type="dxa"/>
            <w:vAlign w:val="center"/>
          </w:tcPr>
          <w:p w:rsidR="001B7934" w:rsidRPr="000C3C29" w:rsidRDefault="001B7934" w:rsidP="009D1A5D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1</w:t>
            </w:r>
          </w:p>
        </w:tc>
        <w:tc>
          <w:tcPr>
            <w:tcW w:w="4904" w:type="dxa"/>
            <w:vAlign w:val="center"/>
          </w:tcPr>
          <w:p w:rsidR="001B7934" w:rsidRPr="000C3C29" w:rsidRDefault="001B7934" w:rsidP="009D1A5D">
            <w:pPr>
              <w:pStyle w:val="a3"/>
              <w:tabs>
                <w:tab w:val="left" w:pos="-4077"/>
                <w:tab w:val="left" w:pos="318"/>
              </w:tabs>
              <w:ind w:right="34"/>
              <w:rPr>
                <w:sz w:val="25"/>
                <w:szCs w:val="25"/>
              </w:rPr>
            </w:pPr>
            <w:r w:rsidRPr="009B7689">
              <w:t xml:space="preserve">Крупность фракции 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мм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от 50 мм и не более 300 мм;</w:t>
            </w:r>
          </w:p>
        </w:tc>
      </w:tr>
      <w:tr w:rsidR="001B7934" w:rsidRPr="000C3C29" w:rsidTr="009D1A5D">
        <w:tc>
          <w:tcPr>
            <w:tcW w:w="733" w:type="dxa"/>
            <w:vAlign w:val="center"/>
          </w:tcPr>
          <w:p w:rsidR="001B7934" w:rsidRPr="000C3C29" w:rsidRDefault="001B7934" w:rsidP="009D1A5D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2</w:t>
            </w:r>
          </w:p>
        </w:tc>
        <w:tc>
          <w:tcPr>
            <w:tcW w:w="4904" w:type="dxa"/>
            <w:vAlign w:val="center"/>
          </w:tcPr>
          <w:p w:rsidR="001B7934" w:rsidRPr="000C3C29" w:rsidRDefault="001B7934" w:rsidP="009D1A5D">
            <w:pPr>
              <w:pStyle w:val="a3"/>
              <w:tabs>
                <w:tab w:val="left" w:pos="-4077"/>
                <w:tab w:val="left" w:pos="318"/>
              </w:tabs>
              <w:ind w:right="34"/>
              <w:rPr>
                <w:sz w:val="25"/>
                <w:szCs w:val="25"/>
              </w:rPr>
            </w:pPr>
            <w:r w:rsidRPr="009B7689">
              <w:t>Зольность (средняя) на сухое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1B7934" w:rsidP="008003B0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более </w:t>
            </w:r>
            <w:r w:rsidR="008003B0">
              <w:t>14,8</w:t>
            </w:r>
            <w:r w:rsidRPr="009B7689">
              <w:t>%;</w:t>
            </w:r>
          </w:p>
        </w:tc>
      </w:tr>
      <w:tr w:rsidR="001B7934" w:rsidRPr="000C3C29" w:rsidTr="009D1A5D">
        <w:tc>
          <w:tcPr>
            <w:tcW w:w="733" w:type="dxa"/>
            <w:vAlign w:val="center"/>
          </w:tcPr>
          <w:p w:rsidR="001B7934" w:rsidRPr="000C3C29" w:rsidRDefault="001B7934" w:rsidP="009D1A5D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3</w:t>
            </w:r>
          </w:p>
        </w:tc>
        <w:tc>
          <w:tcPr>
            <w:tcW w:w="4904" w:type="dxa"/>
            <w:vAlign w:val="center"/>
          </w:tcPr>
          <w:p w:rsidR="001B7934" w:rsidRPr="000C3C29" w:rsidRDefault="001B7934" w:rsidP="009D1A5D">
            <w:pPr>
              <w:keepNext/>
              <w:rPr>
                <w:sz w:val="25"/>
                <w:szCs w:val="25"/>
              </w:rPr>
            </w:pPr>
            <w:r w:rsidRPr="009B7689">
              <w:t>Общая влага  угля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более </w:t>
            </w:r>
            <w:r w:rsidR="008003B0">
              <w:t>28</w:t>
            </w:r>
            <w:r w:rsidRPr="009B7689">
              <w:t>%.</w:t>
            </w:r>
          </w:p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</w:p>
        </w:tc>
      </w:tr>
      <w:tr w:rsidR="001B7934" w:rsidRPr="000C3C29" w:rsidTr="009D1A5D">
        <w:tc>
          <w:tcPr>
            <w:tcW w:w="733" w:type="dxa"/>
            <w:vAlign w:val="center"/>
          </w:tcPr>
          <w:p w:rsidR="001B7934" w:rsidRPr="000C3C29" w:rsidRDefault="001B7934" w:rsidP="009D1A5D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4</w:t>
            </w:r>
          </w:p>
        </w:tc>
        <w:tc>
          <w:tcPr>
            <w:tcW w:w="4904" w:type="dxa"/>
            <w:vAlign w:val="center"/>
          </w:tcPr>
          <w:p w:rsidR="001B7934" w:rsidRPr="000C3C29" w:rsidRDefault="001B7934" w:rsidP="009D1A5D">
            <w:pPr>
              <w:keepNext/>
              <w:rPr>
                <w:sz w:val="25"/>
                <w:szCs w:val="25"/>
              </w:rPr>
            </w:pPr>
            <w:r w:rsidRPr="009B7689">
              <w:t>Выход летучих веществ на сухое беззольное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8003B0" w:rsidP="00DA5F8E">
            <w:pPr>
              <w:keepNext/>
              <w:jc w:val="both"/>
              <w:rPr>
                <w:sz w:val="25"/>
                <w:szCs w:val="25"/>
              </w:rPr>
            </w:pPr>
            <w:r>
              <w:t>не менее 31</w:t>
            </w:r>
            <w:r w:rsidR="001B7934" w:rsidRPr="009B7689">
              <w:t xml:space="preserve"> %;</w:t>
            </w:r>
          </w:p>
        </w:tc>
      </w:tr>
      <w:tr w:rsidR="001B7934" w:rsidRPr="000C3C29" w:rsidTr="009D1A5D">
        <w:tc>
          <w:tcPr>
            <w:tcW w:w="733" w:type="dxa"/>
            <w:vAlign w:val="center"/>
          </w:tcPr>
          <w:p w:rsidR="001B7934" w:rsidRPr="000C3C29" w:rsidRDefault="001B7934" w:rsidP="009D1A5D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5</w:t>
            </w:r>
          </w:p>
        </w:tc>
        <w:tc>
          <w:tcPr>
            <w:tcW w:w="4904" w:type="dxa"/>
            <w:vAlign w:val="center"/>
          </w:tcPr>
          <w:p w:rsidR="001B7934" w:rsidRPr="000C3C29" w:rsidRDefault="001B7934" w:rsidP="009D1A5D">
            <w:pPr>
              <w:keepNext/>
              <w:rPr>
                <w:sz w:val="25"/>
                <w:szCs w:val="25"/>
              </w:rPr>
            </w:pPr>
            <w:r w:rsidRPr="009B7689">
              <w:t>Сера (общая)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8003B0" w:rsidP="00DA5F8E">
            <w:pPr>
              <w:keepNext/>
              <w:jc w:val="both"/>
              <w:rPr>
                <w:sz w:val="25"/>
                <w:szCs w:val="25"/>
              </w:rPr>
            </w:pPr>
            <w:r>
              <w:t>не более 0,26</w:t>
            </w:r>
            <w:r w:rsidR="001B7934" w:rsidRPr="009B7689">
              <w:t>%;</w:t>
            </w:r>
          </w:p>
        </w:tc>
      </w:tr>
      <w:tr w:rsidR="001B7934" w:rsidRPr="000C3C29" w:rsidTr="009D1A5D">
        <w:tc>
          <w:tcPr>
            <w:tcW w:w="733" w:type="dxa"/>
            <w:vAlign w:val="center"/>
          </w:tcPr>
          <w:p w:rsidR="001B7934" w:rsidRPr="000C3C29" w:rsidRDefault="001B7934" w:rsidP="009D1A5D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6</w:t>
            </w:r>
          </w:p>
        </w:tc>
        <w:tc>
          <w:tcPr>
            <w:tcW w:w="4904" w:type="dxa"/>
            <w:vAlign w:val="center"/>
          </w:tcPr>
          <w:p w:rsidR="001B7934" w:rsidRPr="000C3C29" w:rsidRDefault="001B7934" w:rsidP="009D1A5D">
            <w:pPr>
              <w:keepNext/>
              <w:rPr>
                <w:sz w:val="25"/>
                <w:szCs w:val="25"/>
              </w:rPr>
            </w:pPr>
            <w:r w:rsidRPr="009B7689">
              <w:t>Теплота сгорания угля низшая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proofErr w:type="gramStart"/>
            <w:r w:rsidRPr="000C3C29">
              <w:rPr>
                <w:sz w:val="25"/>
                <w:szCs w:val="25"/>
              </w:rPr>
              <w:t>Ккал</w:t>
            </w:r>
            <w:proofErr w:type="gramEnd"/>
            <w:r w:rsidRPr="000C3C29">
              <w:rPr>
                <w:sz w:val="25"/>
                <w:szCs w:val="25"/>
              </w:rPr>
              <w:t>/кг</w:t>
            </w:r>
          </w:p>
        </w:tc>
        <w:tc>
          <w:tcPr>
            <w:tcW w:w="2596" w:type="dxa"/>
          </w:tcPr>
          <w:p w:rsidR="001B7934" w:rsidRPr="000C3C29" w:rsidRDefault="001B7934" w:rsidP="00E916A8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менее </w:t>
            </w:r>
            <w:r w:rsidR="008003B0">
              <w:t>3</w:t>
            </w:r>
            <w:r w:rsidR="00E916A8">
              <w:t>875</w:t>
            </w:r>
            <w:bookmarkStart w:id="0" w:name="_GoBack"/>
            <w:bookmarkEnd w:id="0"/>
            <w:r w:rsidRPr="009B7689">
              <w:t xml:space="preserve"> ккал/кг</w:t>
            </w:r>
          </w:p>
        </w:tc>
      </w:tr>
      <w:tr w:rsidR="001B7934" w:rsidRPr="000C3C29" w:rsidTr="009D1A5D">
        <w:tc>
          <w:tcPr>
            <w:tcW w:w="733" w:type="dxa"/>
            <w:vAlign w:val="center"/>
          </w:tcPr>
          <w:p w:rsidR="001B7934" w:rsidRPr="000C3C29" w:rsidRDefault="001B7934" w:rsidP="009D1A5D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7</w:t>
            </w:r>
          </w:p>
        </w:tc>
        <w:tc>
          <w:tcPr>
            <w:tcW w:w="4904" w:type="dxa"/>
            <w:vAlign w:val="center"/>
          </w:tcPr>
          <w:p w:rsidR="001B7934" w:rsidRPr="000C3C29" w:rsidRDefault="001B7934" w:rsidP="009D1A5D">
            <w:pPr>
              <w:keepNext/>
              <w:rPr>
                <w:sz w:val="25"/>
                <w:szCs w:val="25"/>
              </w:rPr>
            </w:pPr>
            <w:r w:rsidRPr="009B7689">
              <w:t>Теплота сгорания угля высшая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proofErr w:type="gramStart"/>
            <w:r w:rsidRPr="000C3C29">
              <w:rPr>
                <w:sz w:val="25"/>
                <w:szCs w:val="25"/>
              </w:rPr>
              <w:t>Ккал</w:t>
            </w:r>
            <w:proofErr w:type="gramEnd"/>
            <w:r w:rsidRPr="000C3C29">
              <w:rPr>
                <w:sz w:val="25"/>
                <w:szCs w:val="25"/>
              </w:rPr>
              <w:t>/кг</w:t>
            </w:r>
          </w:p>
        </w:tc>
        <w:tc>
          <w:tcPr>
            <w:tcW w:w="2596" w:type="dxa"/>
          </w:tcPr>
          <w:p w:rsidR="001B7934" w:rsidRPr="000C3C29" w:rsidRDefault="001B7934" w:rsidP="008003B0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 xml:space="preserve">не менее </w:t>
            </w:r>
            <w:r w:rsidR="008003B0">
              <w:t>6893</w:t>
            </w:r>
            <w:r w:rsidRPr="009B7689">
              <w:t xml:space="preserve"> ккал/кг</w:t>
            </w:r>
          </w:p>
        </w:tc>
      </w:tr>
    </w:tbl>
    <w:p w:rsidR="001B7934" w:rsidRPr="000C3C29" w:rsidRDefault="001B7934" w:rsidP="001B7934">
      <w:pPr>
        <w:keepNext/>
        <w:jc w:val="both"/>
        <w:rPr>
          <w:sz w:val="25"/>
          <w:szCs w:val="25"/>
        </w:rPr>
      </w:pPr>
    </w:p>
    <w:p w:rsidR="001B7934" w:rsidRPr="000C3C29" w:rsidRDefault="001B7934" w:rsidP="001B7934">
      <w:pPr>
        <w:keepNext/>
        <w:jc w:val="both"/>
        <w:rPr>
          <w:sz w:val="25"/>
          <w:szCs w:val="25"/>
        </w:rPr>
      </w:pPr>
      <w:r w:rsidRPr="000C3C29">
        <w:rPr>
          <w:sz w:val="25"/>
          <w:szCs w:val="25"/>
        </w:rPr>
        <w:tab/>
        <w:t xml:space="preserve">Количество поставляемого Товара составляет </w:t>
      </w:r>
      <w:r w:rsidR="008003B0">
        <w:rPr>
          <w:sz w:val="25"/>
          <w:szCs w:val="25"/>
        </w:rPr>
        <w:t>1540</w:t>
      </w:r>
      <w:r w:rsidRPr="000C3C29">
        <w:rPr>
          <w:sz w:val="25"/>
          <w:szCs w:val="25"/>
        </w:rPr>
        <w:t xml:space="preserve"> тонн</w:t>
      </w:r>
      <w:r>
        <w:rPr>
          <w:sz w:val="25"/>
          <w:szCs w:val="25"/>
        </w:rPr>
        <w:t xml:space="preserve"> </w:t>
      </w:r>
      <w:r w:rsidRPr="000C3C29">
        <w:rPr>
          <w:sz w:val="25"/>
          <w:szCs w:val="25"/>
        </w:rPr>
        <w:t xml:space="preserve">с базовой теплотворной способностью равной </w:t>
      </w:r>
      <w:proofErr w:type="gramStart"/>
      <w:r>
        <w:rPr>
          <w:sz w:val="25"/>
          <w:szCs w:val="25"/>
        </w:rPr>
        <w:t>К</w:t>
      </w:r>
      <w:r w:rsidR="00CC6FFC">
        <w:rPr>
          <w:sz w:val="25"/>
          <w:szCs w:val="25"/>
        </w:rPr>
        <w:t>кал</w:t>
      </w:r>
      <w:proofErr w:type="gramEnd"/>
      <w:r w:rsidR="00CC6FFC">
        <w:rPr>
          <w:sz w:val="25"/>
          <w:szCs w:val="25"/>
        </w:rPr>
        <w:t xml:space="preserve">/кг, что эквивалентно 3417,02 </w:t>
      </w:r>
      <w:r w:rsidRPr="000C3C29">
        <w:rPr>
          <w:sz w:val="25"/>
          <w:szCs w:val="25"/>
        </w:rPr>
        <w:t>Гкал тепловой энергии.</w:t>
      </w:r>
    </w:p>
    <w:p w:rsidR="001B7934" w:rsidRPr="000C3C29" w:rsidRDefault="001B7934" w:rsidP="001B7934">
      <w:pPr>
        <w:keepNext/>
        <w:ind w:firstLine="708"/>
        <w:jc w:val="both"/>
        <w:rPr>
          <w:sz w:val="25"/>
          <w:szCs w:val="25"/>
        </w:rPr>
      </w:pPr>
      <w:r w:rsidRPr="000C3C29">
        <w:rPr>
          <w:sz w:val="25"/>
          <w:szCs w:val="25"/>
        </w:rPr>
        <w:t>Наличие сертификата соответствия, сертификата качества, удостоверения качества на каждую партию реализованного Товара обязательно.</w:t>
      </w:r>
    </w:p>
    <w:p w:rsidR="001B7934" w:rsidRPr="000C3C29" w:rsidRDefault="001B7934" w:rsidP="001B7934">
      <w:pPr>
        <w:keepNext/>
        <w:jc w:val="both"/>
        <w:rPr>
          <w:sz w:val="25"/>
          <w:szCs w:val="25"/>
        </w:rPr>
      </w:pPr>
    </w:p>
    <w:tbl>
      <w:tblPr>
        <w:tblW w:w="5001" w:type="pct"/>
        <w:tblLook w:val="0000"/>
      </w:tblPr>
      <w:tblGrid>
        <w:gridCol w:w="4786"/>
        <w:gridCol w:w="4787"/>
      </w:tblGrid>
      <w:tr w:rsidR="001B7934" w:rsidRPr="000C3C29" w:rsidTr="00DA5F8E">
        <w:trPr>
          <w:cantSplit/>
          <w:trHeight w:val="424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Поставщик: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Покупатель:</w:t>
            </w:r>
          </w:p>
        </w:tc>
      </w:tr>
      <w:tr w:rsidR="001B7934" w:rsidRPr="000C3C29" w:rsidTr="00DA5F8E">
        <w:trPr>
          <w:cantSplit/>
          <w:trHeight w:val="424"/>
        </w:trPr>
        <w:tc>
          <w:tcPr>
            <w:tcW w:w="2500" w:type="pct"/>
            <w:vAlign w:val="bottom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12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АО «Хиагда»</w:t>
            </w:r>
          </w:p>
        </w:tc>
      </w:tr>
      <w:tr w:rsidR="001B7934" w:rsidRPr="000C3C29" w:rsidTr="00DA5F8E">
        <w:trPr>
          <w:cantSplit/>
          <w:trHeight w:val="424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Генеральный директор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Дементьев А.А.</w:t>
            </w:r>
          </w:p>
        </w:tc>
      </w:tr>
      <w:tr w:rsidR="001B7934" w:rsidRPr="000C3C29" w:rsidTr="00DA5F8E">
        <w:trPr>
          <w:cantSplit/>
          <w:trHeight w:val="525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FE0AF9" w:rsidRDefault="00FE0AF9"/>
    <w:sectPr w:rsidR="00FE0AF9" w:rsidSect="00AC5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152DC"/>
    <w:rsid w:val="001B7934"/>
    <w:rsid w:val="00415E5A"/>
    <w:rsid w:val="00515053"/>
    <w:rsid w:val="008003B0"/>
    <w:rsid w:val="009D1A5D"/>
    <w:rsid w:val="00AC5E22"/>
    <w:rsid w:val="00B6265A"/>
    <w:rsid w:val="00C152DC"/>
    <w:rsid w:val="00C206EE"/>
    <w:rsid w:val="00CC6FFC"/>
    <w:rsid w:val="00E916A8"/>
    <w:rsid w:val="00FE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B7934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1B793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1B7934"/>
    <w:rPr>
      <w:snapToGrid w:val="0"/>
      <w:szCs w:val="20"/>
    </w:rPr>
  </w:style>
  <w:style w:type="character" w:customStyle="1" w:styleId="20">
    <w:name w:val="Основной текст 2 Знак"/>
    <w:basedOn w:val="a0"/>
    <w:link w:val="2"/>
    <w:rsid w:val="001B793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1B79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B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rsid w:val="001B7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B7934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1B793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1B7934"/>
    <w:rPr>
      <w:snapToGrid w:val="0"/>
      <w:szCs w:val="20"/>
    </w:rPr>
  </w:style>
  <w:style w:type="character" w:customStyle="1" w:styleId="20">
    <w:name w:val="Основной текст 2 Знак"/>
    <w:basedOn w:val="a0"/>
    <w:link w:val="2"/>
    <w:rsid w:val="001B793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1B79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B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rsid w:val="001B7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Скареднев Юрий Анатольевич</dc:creator>
  <cp:keywords/>
  <dc:description/>
  <cp:lastModifiedBy>potemkin.s.d</cp:lastModifiedBy>
  <cp:revision>14</cp:revision>
  <cp:lastPrinted>2015-08-04T05:29:00Z</cp:lastPrinted>
  <dcterms:created xsi:type="dcterms:W3CDTF">2014-12-02T01:27:00Z</dcterms:created>
  <dcterms:modified xsi:type="dcterms:W3CDTF">2015-08-12T07:10:00Z</dcterms:modified>
</cp:coreProperties>
</file>